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e50c4b3eac4c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LILLE UNDER RAUFOSS AS</w:t>
      </w:r>
    </w:p>
    <w:sectPr>
      <w:headerReference xmlns:r="http://schemas.openxmlformats.org/officeDocument/2006/relationships" w:type="default" r:id="R60cb727f240a45c0"/>
      <w:footerReference xmlns:r="http://schemas.openxmlformats.org/officeDocument/2006/relationships" w:type="default" r:id="R0522d7e765e040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cb727f240a45c0" /><Relationship Type="http://schemas.openxmlformats.org/officeDocument/2006/relationships/footer" Target="/word/footer1.xml" Id="R0522d7e765e040f9" /></Relationships>
</file>