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61d1c0eda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 WANG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 WANG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f0830484541ef"/>
      <w:footerReference xmlns:r="http://schemas.openxmlformats.org/officeDocument/2006/relationships" w:type="default" r:id="R1bc51d175b0a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WANG AS   ·   Org.nr 997 020 421   ·   c/o Zhongyuan Wang, Frydenhaugen 9   ·   3516 HØNEFOSS   ·   Tlf. 47 61 90 71   ·   bestwangas@gmail.com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WANG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f0830484541ef" /><Relationship Type="http://schemas.openxmlformats.org/officeDocument/2006/relationships/footer" Target="/word/footer1.xml" Id="R1bc51d175b0a4158" /></Relationships>
</file>