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390605b2d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SEASCAPE AS.</w:t>
      </w:r>
    </w:p>
    <w:sectPr>
      <w:headerReference xmlns:r="http://schemas.openxmlformats.org/officeDocument/2006/relationships" w:type="default" r:id="R701c722594f84302"/>
      <w:footerReference xmlns:r="http://schemas.openxmlformats.org/officeDocument/2006/relationships" w:type="default" r:id="R3c22a3ab8eff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c722594f84302" /><Relationship Type="http://schemas.openxmlformats.org/officeDocument/2006/relationships/footer" Target="/word/footer1.xml" Id="R3c22a3ab8eff43e9" /></Relationships>
</file>