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1c65c3176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HAGNESS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HAGNESS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46c9efaf04681"/>
      <w:footerReference xmlns:r="http://schemas.openxmlformats.org/officeDocument/2006/relationships" w:type="default" r:id="R260db1600d1c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HAGNESS INVEST AS   ·   Org.nr 991 651 721   ·   Midtåsen 33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46c9efaf04681" /><Relationship Type="http://schemas.openxmlformats.org/officeDocument/2006/relationships/footer" Target="/word/footer1.xml" Id="R260db1600d1c423f" /></Relationships>
</file>