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42c38858a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GRENLAND HOUSE INTERNATIONAL RESOURCES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HOUSE INTERNATIONAL RESOURCES AS</w:t>
      </w:r>
    </w:p>
    <w:sectPr>
      <w:headerReference xmlns:r="http://schemas.openxmlformats.org/officeDocument/2006/relationships" w:type="default" r:id="Rabf262b625e14373"/>
      <w:footerReference xmlns:r="http://schemas.openxmlformats.org/officeDocument/2006/relationships" w:type="default" r:id="Rd9005c66cba3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262b625e14373" /><Relationship Type="http://schemas.openxmlformats.org/officeDocument/2006/relationships/footer" Target="/word/footer1.xml" Id="Rd9005c66cba34c07" /></Relationships>
</file>