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4f20a9af042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FASHION WEEK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FASHION WEEK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cc29e2f75f4750"/>
      <w:footerReference xmlns:r="http://schemas.openxmlformats.org/officeDocument/2006/relationships" w:type="default" r:id="R243bd4bcb11e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FASHION WEEK AS   ·   Org.nr 989 160 621   ·   Huitfeldts gate 49   ·   0253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FASHION WEEK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c29e2f75f4750" /><Relationship Type="http://schemas.openxmlformats.org/officeDocument/2006/relationships/footer" Target="/word/footer1.xml" Id="R243bd4bcb11e4ae8" /></Relationships>
</file>