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14b682b534b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FINANS &amp; REGNSKAP AS</w:t>
      </w:r>
    </w:p>
    <w:sectPr>
      <w:headerReference xmlns:r="http://schemas.openxmlformats.org/officeDocument/2006/relationships" w:type="default" r:id="Rec74d0fd3a064861"/>
      <w:footerReference xmlns:r="http://schemas.openxmlformats.org/officeDocument/2006/relationships" w:type="default" r:id="R4ad285cbc031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4d0fd3a064861" /><Relationship Type="http://schemas.openxmlformats.org/officeDocument/2006/relationships/footer" Target="/word/footer1.xml" Id="R4ad285cbc0314574" /></Relationships>
</file>