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d043ed23046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b5a1d4e6e93e4891"/>
      <w:footerReference xmlns:r="http://schemas.openxmlformats.org/officeDocument/2006/relationships" w:type="default" r:id="R50fae677bae9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1d4e6e93e4891" /><Relationship Type="http://schemas.openxmlformats.org/officeDocument/2006/relationships/footer" Target="/word/footer1.xml" Id="R50fae677bae94b6f" /></Relationships>
</file>