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f0760cc0e4c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BENIKARD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BENIKARD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dead51c28c48be"/>
      <w:footerReference xmlns:r="http://schemas.openxmlformats.org/officeDocument/2006/relationships" w:type="default" r:id="R907580ee9698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BENIKARD AS   ·   Org.nr 960 896 521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BENIKARD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ead51c28c48be" /><Relationship Type="http://schemas.openxmlformats.org/officeDocument/2006/relationships/footer" Target="/word/footer1.xml" Id="R907580ee9698486b" /></Relationships>
</file>