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84c7997bf840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SHOAL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SHOAL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b8f79ace3b4d0d"/>
      <w:footerReference xmlns:r="http://schemas.openxmlformats.org/officeDocument/2006/relationships" w:type="default" r:id="Rb7d151918fa0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SHOAL EQUITY AS   ·   Org.nr 934 522 613   ·   Minnestraumen 15A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SHOAL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8f79ace3b4d0d" /><Relationship Type="http://schemas.openxmlformats.org/officeDocument/2006/relationships/footer" Target="/word/footer1.xml" Id="Rb7d151918fa044ee" /></Relationships>
</file>