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590f22dbf4f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KYBELE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KYBELE AS</w:t>
      </w:r>
    </w:p>
    <w:sectPr>
      <w:headerReference xmlns:r="http://schemas.openxmlformats.org/officeDocument/2006/relationships" w:type="default" r:id="R3b18505d77f54b4c"/>
      <w:footerReference xmlns:r="http://schemas.openxmlformats.org/officeDocument/2006/relationships" w:type="default" r:id="R1059773c8429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KYBELE AS   ·   Org.nr 932 594 021   ·   Smeltedigelen 1   ·   0195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18505d77f54b4c" /><Relationship Type="http://schemas.openxmlformats.org/officeDocument/2006/relationships/footer" Target="/word/footer1.xml" Id="R1059773c84294a7f" /></Relationships>
</file>