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688b95e4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ACCOUNTING AS</w:t>
      </w:r>
    </w:p>
    <w:sectPr>
      <w:headerReference xmlns:r="http://schemas.openxmlformats.org/officeDocument/2006/relationships" w:type="default" r:id="Rfb130011ff054d27"/>
      <w:footerReference xmlns:r="http://schemas.openxmlformats.org/officeDocument/2006/relationships" w:type="default" r:id="Rbb64abb28ced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ACCOUNTING AS   ·   Org.nr 926 077 708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30011ff054d27" /><Relationship Type="http://schemas.openxmlformats.org/officeDocument/2006/relationships/footer" Target="/word/footer1.xml" Id="Rbb64abb28ced4369" /></Relationships>
</file>