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da8cde81545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4a4068a4c9c74d38"/>
      <w:footerReference xmlns:r="http://schemas.openxmlformats.org/officeDocument/2006/relationships" w:type="default" r:id="R017405b4a3be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068a4c9c74d38" /><Relationship Type="http://schemas.openxmlformats.org/officeDocument/2006/relationships/footer" Target="/word/footer1.xml" Id="R017405b4a3be452d" /></Relationships>
</file>