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38e11385e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MUSTAD INDUSTRIER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26caf79ec6cb46b9"/>
      <w:footerReference xmlns:r="http://schemas.openxmlformats.org/officeDocument/2006/relationships" w:type="default" r:id="R6c5ca4781b3e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af79ec6cb46b9" /><Relationship Type="http://schemas.openxmlformats.org/officeDocument/2006/relationships/footer" Target="/word/footer1.xml" Id="R6c5ca4781b3e4490" /></Relationships>
</file>