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3bf334a244b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NYHAVN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03556c01f2184c05"/>
      <w:footerReference xmlns:r="http://schemas.openxmlformats.org/officeDocument/2006/relationships" w:type="default" r:id="R96ad953267e1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56c01f2184c05" /><Relationship Type="http://schemas.openxmlformats.org/officeDocument/2006/relationships/footer" Target="/word/footer1.xml" Id="R96ad953267e1418b" /></Relationships>
</file>