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e59a3c428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PIBA AS.</w:t>
      </w:r>
    </w:p>
    <w:sectPr>
      <w:headerReference xmlns:r="http://schemas.openxmlformats.org/officeDocument/2006/relationships" w:type="default" r:id="R52d65760aa064f19"/>
      <w:footerReference xmlns:r="http://schemas.openxmlformats.org/officeDocument/2006/relationships" w:type="default" r:id="R14e0196ea641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65760aa064f19" /><Relationship Type="http://schemas.openxmlformats.org/officeDocument/2006/relationships/footer" Target="/word/footer1.xml" Id="R14e0196ea6414a1f" /></Relationships>
</file>