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1cbac267b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MYRSETH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MYRSETH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e2e8ddc5b4c3a"/>
      <w:footerReference xmlns:r="http://schemas.openxmlformats.org/officeDocument/2006/relationships" w:type="default" r:id="Rec65363c9c24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e2e8ddc5b4c3a" /><Relationship Type="http://schemas.openxmlformats.org/officeDocument/2006/relationships/footer" Target="/word/footer1.xml" Id="Rec65363c9c2445a0" /></Relationships>
</file>