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34645669dd4a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FREDRIKS FABRIKK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FREDRIKS FABRIKK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ddf707ae7448a1"/>
      <w:footerReference xmlns:r="http://schemas.openxmlformats.org/officeDocument/2006/relationships" w:type="default" r:id="R577d26eef0c645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FREDRIKS FABRIKK AS   ·   Org.nr 917 484 635   ·   Thomas Heftyes gate 64A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FREDRIKS 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ddf707ae7448a1" /><Relationship Type="http://schemas.openxmlformats.org/officeDocument/2006/relationships/footer" Target="/word/footer1.xml" Id="R577d26eef0c645b6" /></Relationships>
</file>