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fa27ff5d748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Åkrehamn,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INVESTERING III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INVESTERING III AS</w:t>
      </w:r>
    </w:p>
    <w:sectPr>
      <w:headerReference xmlns:r="http://schemas.openxmlformats.org/officeDocument/2006/relationships" w:type="default" r:id="R6fb922af3c854fcb"/>
      <w:footerReference xmlns:r="http://schemas.openxmlformats.org/officeDocument/2006/relationships" w:type="default" r:id="R538d451ae568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INVESTERING III AS   ·   Org.nr 916 287 828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INVESTERING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922af3c854fcb" /><Relationship Type="http://schemas.openxmlformats.org/officeDocument/2006/relationships/footer" Target="/word/footer1.xml" Id="R538d451ae5684972" /></Relationships>
</file>