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04564ef1749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TOKA INVEST II AS</w:t>
      </w:r>
    </w:p>
    <w:sectPr>
      <w:headerReference xmlns:r="http://schemas.openxmlformats.org/officeDocument/2006/relationships" w:type="default" r:id="Ra72612c78ebb4f9a"/>
      <w:footerReference xmlns:r="http://schemas.openxmlformats.org/officeDocument/2006/relationships" w:type="default" r:id="Rc3db80e42846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2612c78ebb4f9a" /><Relationship Type="http://schemas.openxmlformats.org/officeDocument/2006/relationships/footer" Target="/word/footer1.xml" Id="Rc3db80e428464c8f" /></Relationships>
</file>