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73d18de5a44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6adf183f8d4fc9"/>
      <w:footerReference xmlns:r="http://schemas.openxmlformats.org/officeDocument/2006/relationships" w:type="default" r:id="Rb15a5b0d9609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 II AS   ·   Org.nr 914 326 613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adf183f8d4fc9" /><Relationship Type="http://schemas.openxmlformats.org/officeDocument/2006/relationships/footer" Target="/word/footer1.xml" Id="Rb15a5b0d96094f40" /></Relationships>
</file>