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ff88b1b60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S16 ENGINEERING AS</w:t>
      </w:r>
    </w:p>
    <w:sectPr>
      <w:headerReference xmlns:r="http://schemas.openxmlformats.org/officeDocument/2006/relationships" w:type="default" r:id="Rdc7ef0c1e15c414a"/>
      <w:footerReference xmlns:r="http://schemas.openxmlformats.org/officeDocument/2006/relationships" w:type="default" r:id="Re2ec1f7fc413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S16 ENGINEERING AS   ·   Org.nr 913 670 310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S16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ef0c1e15c414a" /><Relationship Type="http://schemas.openxmlformats.org/officeDocument/2006/relationships/footer" Target="/word/footer1.xml" Id="Re2ec1f7fc41348c6" /></Relationships>
</file>