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5f01d8974e49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MARITIME CORPORATE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Ulsteinvik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Ulsteinvik,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MARITIME CORPORATE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74a7ecd0c94903"/>
      <w:footerReference xmlns:r="http://schemas.openxmlformats.org/officeDocument/2006/relationships" w:type="default" r:id="R4903d8196ea742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MARITIME CORPORATE AS   ·   Org.nr 913 445 821   ·   c/o Ståle Rasmussen, Anholen 14   ·   6065 ULSTEINVIK   ·   stra@marcorp.no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MARITIME CORPORATE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74a7ecd0c94903" /><Relationship Type="http://schemas.openxmlformats.org/officeDocument/2006/relationships/footer" Target="/word/footer1.xml" Id="R4903d8196ea7422f" /></Relationships>
</file>