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0bd14e6f4443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MONTER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2fab7b5070044032"/>
      <w:footerReference xmlns:r="http://schemas.openxmlformats.org/officeDocument/2006/relationships" w:type="default" r:id="R4757a2dbfbfc4f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b7b5070044032" /><Relationship Type="http://schemas.openxmlformats.org/officeDocument/2006/relationships/footer" Target="/word/footer1.xml" Id="R4757a2dbfbfc4f9f" /></Relationships>
</file>